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00" w:rsidRPr="00D75400" w:rsidRDefault="00D75400" w:rsidP="00D7540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15"/>
          <w:szCs w:val="15"/>
        </w:rPr>
      </w:pPr>
      <w:r w:rsidRPr="00D75400">
        <w:rPr>
          <w:rStyle w:val="normaltextrun"/>
          <w:b/>
          <w:bCs/>
          <w:sz w:val="36"/>
          <w:szCs w:val="36"/>
        </w:rPr>
        <w:t xml:space="preserve">Regulamin konkursu </w:t>
      </w:r>
      <w:proofErr w:type="spellStart"/>
      <w:r w:rsidRPr="00D75400">
        <w:rPr>
          <w:rStyle w:val="normaltextrun"/>
          <w:b/>
          <w:bCs/>
          <w:sz w:val="36"/>
          <w:szCs w:val="36"/>
        </w:rPr>
        <w:t>cosplay</w:t>
      </w:r>
      <w:proofErr w:type="spellEnd"/>
      <w:r w:rsidRPr="00D75400">
        <w:rPr>
          <w:rStyle w:val="normaltextrun"/>
          <w:b/>
          <w:bCs/>
          <w:sz w:val="36"/>
          <w:szCs w:val="36"/>
        </w:rPr>
        <w:t xml:space="preserve"> na </w:t>
      </w:r>
      <w:proofErr w:type="spellStart"/>
      <w:r w:rsidRPr="00D75400">
        <w:rPr>
          <w:rStyle w:val="spellingerror"/>
          <w:b/>
          <w:bCs/>
          <w:iCs/>
          <w:sz w:val="36"/>
          <w:szCs w:val="36"/>
        </w:rPr>
        <w:t>TechniCon</w:t>
      </w:r>
      <w:proofErr w:type="spellEnd"/>
      <w:r w:rsidRPr="00D75400">
        <w:rPr>
          <w:rStyle w:val="normaltextrun"/>
          <w:b/>
          <w:bCs/>
          <w:iCs/>
          <w:sz w:val="36"/>
          <w:szCs w:val="36"/>
        </w:rPr>
        <w:t> 2021</w:t>
      </w:r>
      <w:r w:rsidRPr="00D75400">
        <w:rPr>
          <w:rStyle w:val="eop"/>
          <w:b/>
          <w:sz w:val="36"/>
          <w:szCs w:val="36"/>
        </w:rPr>
        <w:t> </w:t>
      </w:r>
    </w:p>
    <w:p w:rsidR="00D75400" w:rsidRDefault="00D75400" w:rsidP="00D75400">
      <w:pPr>
        <w:pStyle w:val="paragraph"/>
        <w:shd w:val="clear" w:color="auto" w:fill="FFFFFF"/>
        <w:spacing w:before="0" w:beforeAutospacing="0" w:after="0" w:afterAutospacing="0"/>
        <w:ind w:left="617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309" w:firstLine="0"/>
        <w:jc w:val="both"/>
        <w:textAlignment w:val="baseline"/>
      </w:pPr>
      <w:r>
        <w:rPr>
          <w:rStyle w:val="normaltextrun"/>
        </w:rPr>
        <w:t xml:space="preserve">Niniejszy Regulamin określa warunki przeprowadzenia konkursu </w:t>
      </w:r>
      <w:proofErr w:type="spellStart"/>
      <w:r>
        <w:rPr>
          <w:rStyle w:val="normaltextrun"/>
        </w:rPr>
        <w:t>cosplay</w:t>
      </w:r>
      <w:proofErr w:type="spellEnd"/>
      <w:r>
        <w:rPr>
          <w:rStyle w:val="normaltextrun"/>
        </w:rPr>
        <w:t>, odbywającego się 17.06.2021 roku w Szczecinie, podczas wydarzenia </w:t>
      </w:r>
      <w:proofErr w:type="spellStart"/>
      <w:r>
        <w:rPr>
          <w:rStyle w:val="spellingerror"/>
        </w:rPr>
        <w:t>TechniCon</w:t>
      </w:r>
      <w:proofErr w:type="spellEnd"/>
      <w:r>
        <w:rPr>
          <w:rStyle w:val="normaltextrun"/>
        </w:rPr>
        <w:t> 2021.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309" w:firstLine="0"/>
        <w:jc w:val="both"/>
        <w:textAlignment w:val="baseline"/>
      </w:pPr>
      <w:r>
        <w:rPr>
          <w:rStyle w:val="normaltextrun"/>
        </w:rPr>
        <w:t>Organizatorem Konkursu jest Fundacja Edukacyjnym Równe Szanse (FERS), wraz z Technikum Kreatywnym (ZSK)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309" w:firstLine="0"/>
        <w:jc w:val="both"/>
        <w:textAlignment w:val="baseline"/>
      </w:pPr>
      <w:r>
        <w:rPr>
          <w:rStyle w:val="normaltextrun"/>
        </w:rPr>
        <w:t>Uczestnikiem Konkursu mogą być wyłącznie uczniowie szkoły ZSK. 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309" w:firstLine="0"/>
        <w:jc w:val="both"/>
        <w:textAlignment w:val="baseline"/>
      </w:pPr>
      <w:r>
        <w:rPr>
          <w:rStyle w:val="normaltextrun"/>
        </w:rPr>
        <w:t>Konkurs będzie rozstrzygany przez Jury wyznaczone przez Organizatora oraz poprzez głosowanie uczestników </w:t>
      </w:r>
      <w:proofErr w:type="spellStart"/>
      <w:r>
        <w:rPr>
          <w:rStyle w:val="spellingerror"/>
        </w:rPr>
        <w:t>TechniConu</w:t>
      </w:r>
      <w:proofErr w:type="spellEnd"/>
      <w:r>
        <w:rPr>
          <w:rStyle w:val="normaltextrun"/>
        </w:rPr>
        <w:t> 2021. Konkurs nie jest grą losową, zakładem wzajemnym ani loterią promocyjną, których wynik zależy od przypadku (przeprowadzenie losowania) w rozumieniu art. 2 ustawy z dnia 19 listopada 2009 r. o grach hazardowych (Dziennik Ustaw z 2009 r., Nr 201 poz. 1540).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09" w:firstLine="0"/>
        <w:jc w:val="both"/>
        <w:textAlignment w:val="baseline"/>
      </w:pPr>
      <w:r>
        <w:rPr>
          <w:rStyle w:val="normaltextrun"/>
        </w:rPr>
        <w:t xml:space="preserve">Uczestnikiem Konkursu </w:t>
      </w:r>
      <w:proofErr w:type="spellStart"/>
      <w:r>
        <w:rPr>
          <w:rStyle w:val="normaltextrun"/>
        </w:rPr>
        <w:t>Cosplay</w:t>
      </w:r>
      <w:proofErr w:type="spellEnd"/>
      <w:r>
        <w:rPr>
          <w:rStyle w:val="normaltextrun"/>
        </w:rPr>
        <w:t xml:space="preserve"> mogą być uczniowie Technikum Kreatywnego, którzy co najmniej w dniu rozpoczęcia Konkursu </w:t>
      </w:r>
      <w:proofErr w:type="spellStart"/>
      <w:r>
        <w:rPr>
          <w:rStyle w:val="normaltextrun"/>
        </w:rPr>
        <w:t>Cosplay</w:t>
      </w:r>
      <w:proofErr w:type="spellEnd"/>
      <w:r>
        <w:rPr>
          <w:rStyle w:val="normaltextrun"/>
        </w:rPr>
        <w:t xml:space="preserve"> spełnili następujące warunki: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 xml:space="preserve">zapoznali się z treścią Regulaminu Szkoły oraz Regulaminu Konkursu </w:t>
      </w:r>
      <w:proofErr w:type="spellStart"/>
      <w:r>
        <w:rPr>
          <w:rStyle w:val="normaltextrun"/>
        </w:rPr>
        <w:t>Cosplay</w:t>
      </w:r>
      <w:proofErr w:type="spellEnd"/>
      <w:r>
        <w:rPr>
          <w:rStyle w:val="normaltextrun"/>
        </w:rPr>
        <w:t xml:space="preserve"> i zaakceptowali jego postanowienia.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posiadają strój postaci z komiksu, filmu, książki, serialu, gry komputerowej, </w:t>
      </w:r>
      <w:r>
        <w:rPr>
          <w:rStyle w:val="contextualspellingandgrammarerror"/>
        </w:rPr>
        <w:t>bajki,</w:t>
      </w:r>
      <w:r>
        <w:rPr>
          <w:rStyle w:val="normaltextrun"/>
        </w:rPr>
        <w:t> bądź innych utworów popkultury – w szczególnych przypadkach dopuszczonych przez Organizatora dozwolona jest kreacja własna utrzymana w odpowiedniej stylistyce gatunku.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ich </w:t>
      </w:r>
      <w:proofErr w:type="spellStart"/>
      <w:r>
        <w:rPr>
          <w:rStyle w:val="normaltextrun"/>
        </w:rPr>
        <w:t>cosplay</w:t>
      </w:r>
      <w:proofErr w:type="spellEnd"/>
      <w:r>
        <w:rPr>
          <w:rStyle w:val="normaltextrun"/>
        </w:rPr>
        <w:t xml:space="preserve"> nie nawiązuje do komunizmu lub innego ustroju totalitarnego, organizacji terrorystycznych, czy ugrupowań propagujących segregację rasową/etniczną/kulturową lub mowę nienawiści, poprzez symbolikę, czy odwołania do określonych czasów historycznych.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 xml:space="preserve">Uczestnictwo w Konkursie jest dobrowolne. Uczestnik przystępując do Konkursu </w:t>
      </w:r>
      <w:proofErr w:type="spellStart"/>
      <w:r>
        <w:rPr>
          <w:rStyle w:val="normaltextrun"/>
        </w:rPr>
        <w:t>Cosplay</w:t>
      </w:r>
      <w:proofErr w:type="spellEnd"/>
      <w:r>
        <w:rPr>
          <w:rStyle w:val="normaltextrun"/>
        </w:rPr>
        <w:t xml:space="preserve"> akceptuje tym samym wszystkie zawarte w regulaminie postanowienia. 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Rejestracja na Konkurs odbędzie się w dniu konwentu, w sali</w:t>
      </w:r>
      <w:r>
        <w:rPr>
          <w:rStyle w:val="tabchar"/>
          <w:rFonts w:ascii="Calibri" w:hAnsi="Calibri"/>
        </w:rPr>
        <w:t xml:space="preserve"> </w:t>
      </w:r>
      <w:r>
        <w:rPr>
          <w:rStyle w:val="normaltextrun"/>
        </w:rPr>
        <w:t>302.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Podczas rejestracji, dla każdego Uczestnika będzie wykonywana sesja zdjęciowa. Jest to etap obowiązkowy, gdyż wykonane fotografie będą dodawane do zgłoszenia.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Zgłoszenie ponadto ma zawierać: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Imię, nazwisko, klasa oraz (opcjonalnie) pseudonim uczestnika,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numer telefonu (służący do szybszego kontaktu, gdyby uczestnik nie odpowiadał na e-maile),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imię przedstawionej postaci oraz utwór z jakiego pochodzi,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krótką informację opisującą wykonanie stroju,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materiał referencyjny (dot. przedstawianej postaci),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lastRenderedPageBreak/>
        <w:t>Inne ważne informacje dla Organizatora (np. występ grupy lub informacje o stanie </w:t>
      </w:r>
      <w:r>
        <w:rPr>
          <w:rStyle w:val="contextualspellingandgrammarerror"/>
        </w:rPr>
        <w:t>zdrowia</w:t>
      </w:r>
      <w:r>
        <w:rPr>
          <w:rStyle w:val="normaltextrun"/>
        </w:rPr>
        <w:t> jeśli istnieje taka potrzeba).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Po przekazaniu formularza Organizator przekaże informację o przyjęciu lub odrzuceniu zgłoszenia.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Istnieje możliwość zgłaszania występów grupowych. W takim przypadku jedna osoba piszę w imieniu całej grupy.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Organizator zastrzega sobie prawo do odrzucenia zgłoszeń niekompletnych, nieodpowiednich dla osób nieletnich oraz powszechnie uznawanych za niewłaściwe.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Konkurs składa się z: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ind w:left="926" w:firstLine="0"/>
        <w:jc w:val="both"/>
        <w:textAlignment w:val="baseline"/>
      </w:pPr>
      <w:r>
        <w:rPr>
          <w:rStyle w:val="normaltextrun"/>
        </w:rPr>
        <w:t>Rundy Jury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120" w:afterAutospacing="0" w:line="276" w:lineRule="auto"/>
        <w:ind w:left="926" w:firstLine="0"/>
        <w:jc w:val="both"/>
        <w:textAlignment w:val="baseline"/>
      </w:pPr>
      <w:r>
        <w:rPr>
          <w:rStyle w:val="normaltextrun"/>
        </w:rPr>
        <w:t>Głosowania uczestników konwentu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Podczas Rundy Jury strój każdego Uczestnika zostanie oceniony przez Jury na podstawie formularza zgłoszeniowego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7"/>
        </w:numPr>
        <w:spacing w:before="0" w:beforeAutospacing="0" w:after="120" w:afterAutospacing="0" w:line="276" w:lineRule="auto"/>
        <w:ind w:left="0" w:firstLine="0"/>
        <w:textAlignment w:val="baseline"/>
      </w:pPr>
      <w:r>
        <w:rPr>
          <w:rStyle w:val="normaltextrun"/>
        </w:rPr>
        <w:t>Podczas głosowania uczestników konwentu zbierane będą głosy na kandydatów, a każdy uczestnik dysponować będzie jednym głosem. 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Jury przyznaje Nagrodę Główną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Ponadto Jury przyznaje dodatkowe wyróżnienia, na którą składają się nagrody rzeczowe. Jury może również przyznać wyróżnienia.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Decyzja Jury jest nieodwołalna i nie podlega zaskarżeniu.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Organizator zastrzega sobie prawo </w:t>
      </w:r>
      <w:r>
        <w:rPr>
          <w:rStyle w:val="contextualspellingandgrammarerror"/>
        </w:rPr>
        <w:t>do :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zmiany terminów zgłoszeń, a w szczególności do zakończenia przyjmowania zgłoszeń we wcześniejszym terminie,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wprowadzania zmian w niniejszym Regulaminie,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</w:rPr>
        <w:t>w szczególnym przypadku Organizator zastrzega sobie prawo do selekcji zgłoszeń.</w:t>
      </w:r>
      <w:r>
        <w:rPr>
          <w:rStyle w:val="eop"/>
        </w:rPr>
        <w:t> </w:t>
      </w:r>
    </w:p>
    <w:p w:rsidR="00D75400" w:rsidRDefault="00D75400" w:rsidP="00D75400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120" w:afterAutospacing="0" w:line="276" w:lineRule="auto"/>
        <w:ind w:left="0" w:firstLine="0"/>
        <w:jc w:val="both"/>
        <w:textAlignment w:val="baseline"/>
      </w:pPr>
      <w:r>
        <w:rPr>
          <w:rStyle w:val="normaltextrun"/>
        </w:rPr>
        <w:t>Uczestnik biorąc udział w konkursie wyraża zgodę na wykorzystanie wizerunku do celów promocyjnych przez organizatora.</w:t>
      </w:r>
      <w:r>
        <w:rPr>
          <w:rStyle w:val="eop"/>
        </w:rPr>
        <w:t> </w:t>
      </w:r>
    </w:p>
    <w:p w:rsidR="0025268E" w:rsidRPr="00D75400" w:rsidRDefault="00D75400" w:rsidP="00D75400">
      <w:pPr>
        <w:pStyle w:val="paragraph"/>
        <w:shd w:val="clear" w:color="auto" w:fill="FFFFFF"/>
        <w:spacing w:before="0" w:beforeAutospacing="0" w:after="120" w:afterAutospacing="0"/>
        <w:jc w:val="both"/>
        <w:textAlignment w:val="baseline"/>
      </w:pPr>
    </w:p>
    <w:sectPr w:rsidR="0025268E" w:rsidRPr="00D75400" w:rsidSect="0008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474"/>
    <w:multiLevelType w:val="multilevel"/>
    <w:tmpl w:val="4EA8EA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627EC"/>
    <w:multiLevelType w:val="hybridMultilevel"/>
    <w:tmpl w:val="776CC708"/>
    <w:lvl w:ilvl="0" w:tplc="04150005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>
    <w:nsid w:val="18ED77A0"/>
    <w:multiLevelType w:val="multilevel"/>
    <w:tmpl w:val="0E1A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34A6F"/>
    <w:multiLevelType w:val="multilevel"/>
    <w:tmpl w:val="A3D816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929CD"/>
    <w:multiLevelType w:val="multilevel"/>
    <w:tmpl w:val="8BB661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F7F89"/>
    <w:multiLevelType w:val="multilevel"/>
    <w:tmpl w:val="16E48F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67FC6"/>
    <w:multiLevelType w:val="multilevel"/>
    <w:tmpl w:val="397EE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818D8"/>
    <w:multiLevelType w:val="multilevel"/>
    <w:tmpl w:val="7C949B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A1F20"/>
    <w:multiLevelType w:val="multilevel"/>
    <w:tmpl w:val="8EFE2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26C2B"/>
    <w:multiLevelType w:val="multilevel"/>
    <w:tmpl w:val="FD6A6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B0D50"/>
    <w:multiLevelType w:val="multilevel"/>
    <w:tmpl w:val="BEDE04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E6331"/>
    <w:multiLevelType w:val="multilevel"/>
    <w:tmpl w:val="3E4698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771CE"/>
    <w:multiLevelType w:val="multilevel"/>
    <w:tmpl w:val="71BA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12A23"/>
    <w:multiLevelType w:val="multilevel"/>
    <w:tmpl w:val="9992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319E2"/>
    <w:multiLevelType w:val="multilevel"/>
    <w:tmpl w:val="6C8CD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6575D"/>
    <w:multiLevelType w:val="multilevel"/>
    <w:tmpl w:val="98D226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73527"/>
    <w:multiLevelType w:val="multilevel"/>
    <w:tmpl w:val="9E301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E0611"/>
    <w:multiLevelType w:val="multilevel"/>
    <w:tmpl w:val="D682D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B3551"/>
    <w:multiLevelType w:val="multilevel"/>
    <w:tmpl w:val="37A656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311F4"/>
    <w:multiLevelType w:val="hybridMultilevel"/>
    <w:tmpl w:val="FEBE54F2"/>
    <w:lvl w:ilvl="0" w:tplc="04150005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0">
    <w:nsid w:val="674C0D71"/>
    <w:multiLevelType w:val="multilevel"/>
    <w:tmpl w:val="BE1490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52F4F"/>
    <w:multiLevelType w:val="multilevel"/>
    <w:tmpl w:val="56AEB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B4C8C"/>
    <w:multiLevelType w:val="multilevel"/>
    <w:tmpl w:val="A43048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446FED"/>
    <w:multiLevelType w:val="hybridMultilevel"/>
    <w:tmpl w:val="55D8D0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4"/>
  </w:num>
  <w:num w:numId="5">
    <w:abstractNumId w:val="8"/>
  </w:num>
  <w:num w:numId="6">
    <w:abstractNumId w:val="21"/>
  </w:num>
  <w:num w:numId="7">
    <w:abstractNumId w:val="17"/>
  </w:num>
  <w:num w:numId="8">
    <w:abstractNumId w:val="5"/>
  </w:num>
  <w:num w:numId="9">
    <w:abstractNumId w:val="10"/>
  </w:num>
  <w:num w:numId="10">
    <w:abstractNumId w:val="0"/>
  </w:num>
  <w:num w:numId="11">
    <w:abstractNumId w:val="18"/>
  </w:num>
  <w:num w:numId="12">
    <w:abstractNumId w:val="3"/>
  </w:num>
  <w:num w:numId="13">
    <w:abstractNumId w:val="7"/>
  </w:num>
  <w:num w:numId="14">
    <w:abstractNumId w:val="12"/>
  </w:num>
  <w:num w:numId="15">
    <w:abstractNumId w:val="6"/>
  </w:num>
  <w:num w:numId="16">
    <w:abstractNumId w:val="9"/>
  </w:num>
  <w:num w:numId="17">
    <w:abstractNumId w:val="15"/>
  </w:num>
  <w:num w:numId="18">
    <w:abstractNumId w:val="4"/>
  </w:num>
  <w:num w:numId="19">
    <w:abstractNumId w:val="20"/>
  </w:num>
  <w:num w:numId="20">
    <w:abstractNumId w:val="22"/>
  </w:num>
  <w:num w:numId="21">
    <w:abstractNumId w:val="11"/>
  </w:num>
  <w:num w:numId="22">
    <w:abstractNumId w:val="23"/>
  </w:num>
  <w:num w:numId="23">
    <w:abstractNumId w:val="19"/>
  </w:num>
  <w:num w:numId="24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9C5ABD"/>
    <w:rsid w:val="00082123"/>
    <w:rsid w:val="003635C6"/>
    <w:rsid w:val="00443A1B"/>
    <w:rsid w:val="0049784F"/>
    <w:rsid w:val="00641E4D"/>
    <w:rsid w:val="00722C4B"/>
    <w:rsid w:val="009C5ABD"/>
    <w:rsid w:val="00A77BA1"/>
    <w:rsid w:val="00D7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7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75400"/>
  </w:style>
  <w:style w:type="character" w:customStyle="1" w:styleId="spellingerror">
    <w:name w:val="spellingerror"/>
    <w:basedOn w:val="Domylnaczcionkaakapitu"/>
    <w:rsid w:val="00D75400"/>
  </w:style>
  <w:style w:type="character" w:customStyle="1" w:styleId="eop">
    <w:name w:val="eop"/>
    <w:basedOn w:val="Domylnaczcionkaakapitu"/>
    <w:rsid w:val="00D75400"/>
  </w:style>
  <w:style w:type="character" w:customStyle="1" w:styleId="contextualspellingandgrammarerror">
    <w:name w:val="contextualspellingandgrammarerror"/>
    <w:basedOn w:val="Domylnaczcionkaakapitu"/>
    <w:rsid w:val="00D75400"/>
  </w:style>
  <w:style w:type="character" w:customStyle="1" w:styleId="tabchar">
    <w:name w:val="tabchar"/>
    <w:basedOn w:val="Domylnaczcionkaakapitu"/>
    <w:rsid w:val="00D75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2021-06-11T06:45:00Z</dcterms:created>
  <dcterms:modified xsi:type="dcterms:W3CDTF">2021-06-11T08:01:00Z</dcterms:modified>
</cp:coreProperties>
</file>